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BE" w:rsidRPr="00851388" w:rsidRDefault="000D53BE" w:rsidP="000D53B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51388">
        <w:rPr>
          <w:rFonts w:ascii="Times New Roman" w:hAnsi="Times New Roman" w:cs="Times New Roman"/>
          <w:sz w:val="28"/>
          <w:szCs w:val="28"/>
        </w:rPr>
        <w:t xml:space="preserve">Le </w:t>
      </w:r>
      <w:r w:rsidRPr="00851388">
        <w:rPr>
          <w:rFonts w:ascii="Times New Roman" w:hAnsi="Times New Roman" w:cs="Times New Roman"/>
          <w:i/>
          <w:sz w:val="28"/>
          <w:szCs w:val="28"/>
        </w:rPr>
        <w:t>community management</w:t>
      </w:r>
      <w:r w:rsidRPr="00851388">
        <w:rPr>
          <w:rFonts w:ascii="Times New Roman" w:hAnsi="Times New Roman" w:cs="Times New Roman"/>
          <w:sz w:val="28"/>
          <w:szCs w:val="28"/>
        </w:rPr>
        <w:t> : enjeux et perspectives dans le cadre d’une socialisation algorithmique. Le cas des plateformes</w:t>
      </w:r>
      <w:r w:rsidRPr="00851388">
        <w:rPr>
          <w:rFonts w:ascii="Times New Roman" w:hAnsi="Times New Roman" w:cs="Times New Roman"/>
          <w:sz w:val="28"/>
          <w:szCs w:val="28"/>
        </w:rPr>
        <w:br/>
        <w:t xml:space="preserve">de </w:t>
      </w:r>
      <w:proofErr w:type="spellStart"/>
      <w:r w:rsidRPr="00851388">
        <w:rPr>
          <w:rFonts w:ascii="Times New Roman" w:hAnsi="Times New Roman" w:cs="Times New Roman"/>
          <w:i/>
          <w:sz w:val="28"/>
          <w:szCs w:val="28"/>
        </w:rPr>
        <w:t>crowdsourcing</w:t>
      </w:r>
      <w:proofErr w:type="spellEnd"/>
      <w:r w:rsidRPr="00851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88">
        <w:rPr>
          <w:rFonts w:ascii="Times New Roman" w:hAnsi="Times New Roman" w:cs="Times New Roman"/>
          <w:sz w:val="28"/>
          <w:szCs w:val="28"/>
        </w:rPr>
        <w:t>éco-citoyennes.</w:t>
      </w:r>
    </w:p>
    <w:p w:rsidR="000D53BE" w:rsidRPr="00851388" w:rsidRDefault="000D53BE" w:rsidP="000D53B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D53BE" w:rsidRPr="00851388" w:rsidRDefault="000D53BE" w:rsidP="000D5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BE" w:rsidRPr="00851388" w:rsidRDefault="000D53BE" w:rsidP="000D5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88">
        <w:rPr>
          <w:rFonts w:ascii="Times New Roman" w:hAnsi="Times New Roman" w:cs="Times New Roman"/>
          <w:sz w:val="24"/>
          <w:szCs w:val="24"/>
          <w:u w:val="single"/>
        </w:rPr>
        <w:t>Résumé </w:t>
      </w:r>
      <w:r w:rsidRPr="008513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Cette contribution entend proposer une problématisation des enjeux</w:t>
      </w:r>
      <w:r w:rsidRPr="00851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851388">
        <w:rPr>
          <w:rFonts w:ascii="Times New Roman" w:hAnsi="Times New Roman" w:cs="Times New Roman"/>
          <w:i/>
          <w:sz w:val="24"/>
          <w:szCs w:val="24"/>
        </w:rPr>
        <w:t>community management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388">
        <w:rPr>
          <w:rFonts w:ascii="Times New Roman" w:hAnsi="Times New Roman" w:cs="Times New Roman"/>
          <w:sz w:val="24"/>
          <w:szCs w:val="24"/>
        </w:rPr>
        <w:t>à l’heure d’une auto</w:t>
      </w:r>
      <w:r>
        <w:rPr>
          <w:rFonts w:ascii="Times New Roman" w:hAnsi="Times New Roman" w:cs="Times New Roman"/>
          <w:sz w:val="24"/>
          <w:szCs w:val="24"/>
        </w:rPr>
        <w:t>matisation des dispositifs sociotechniques 2.0. Il s’agira ainsi d’interroger</w:t>
      </w:r>
      <w:r w:rsidRPr="0085138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 permanence du modèle idéal de la communauté virtuelle et des modalités de son instrumentalisation dans le cadre de dispositifs animés et gérés algorithmiquement. L’hypothèse que nous développons </w:t>
      </w:r>
      <w:r w:rsidRPr="00851388">
        <w:rPr>
          <w:rFonts w:ascii="Times New Roman" w:hAnsi="Times New Roman" w:cs="Times New Roman"/>
          <w:sz w:val="24"/>
          <w:szCs w:val="24"/>
        </w:rPr>
        <w:t xml:space="preserve">prend appui sur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851388">
        <w:rPr>
          <w:rFonts w:ascii="Times New Roman" w:hAnsi="Times New Roman" w:cs="Times New Roman"/>
          <w:sz w:val="24"/>
          <w:szCs w:val="24"/>
        </w:rPr>
        <w:t xml:space="preserve"> projet de recherche régional « </w:t>
      </w:r>
      <w:r w:rsidRPr="00851388">
        <w:rPr>
          <w:rFonts w:ascii="Times New Roman" w:hAnsi="Times New Roman" w:cs="Times New Roman"/>
          <w:i/>
          <w:sz w:val="24"/>
          <w:szCs w:val="24"/>
        </w:rPr>
        <w:t xml:space="preserve">Empowerment </w:t>
      </w:r>
      <w:r w:rsidRPr="00851388">
        <w:rPr>
          <w:rFonts w:ascii="Times New Roman" w:hAnsi="Times New Roman" w:cs="Times New Roman"/>
          <w:sz w:val="24"/>
          <w:szCs w:val="24"/>
        </w:rPr>
        <w:t>2.0 »</w:t>
      </w:r>
      <w:r>
        <w:rPr>
          <w:rFonts w:ascii="Times New Roman" w:hAnsi="Times New Roman" w:cs="Times New Roman"/>
          <w:sz w:val="24"/>
          <w:szCs w:val="24"/>
        </w:rPr>
        <w:t xml:space="preserve">, qui entend </w:t>
      </w:r>
      <w:r w:rsidRPr="00851388">
        <w:rPr>
          <w:rFonts w:ascii="Times New Roman" w:hAnsi="Times New Roman" w:cs="Times New Roman"/>
          <w:sz w:val="24"/>
          <w:szCs w:val="24"/>
        </w:rPr>
        <w:t>explorer et catégoriser les logiques d’</w:t>
      </w:r>
      <w:r w:rsidRPr="00851388">
        <w:rPr>
          <w:rFonts w:ascii="Times New Roman" w:hAnsi="Times New Roman" w:cs="Times New Roman"/>
          <w:i/>
          <w:sz w:val="24"/>
          <w:szCs w:val="24"/>
        </w:rPr>
        <w:t>empowerment</w:t>
      </w:r>
      <w:r w:rsidRPr="00851388">
        <w:rPr>
          <w:rFonts w:ascii="Times New Roman" w:hAnsi="Times New Roman" w:cs="Times New Roman"/>
          <w:sz w:val="24"/>
          <w:szCs w:val="24"/>
        </w:rPr>
        <w:t xml:space="preserve"> socio-écologiques à l’œuvre au sein des plateformes du web 2.0.</w:t>
      </w:r>
      <w:r>
        <w:rPr>
          <w:rFonts w:ascii="Times New Roman" w:hAnsi="Times New Roman" w:cs="Times New Roman"/>
          <w:sz w:val="24"/>
          <w:szCs w:val="24"/>
        </w:rPr>
        <w:t xml:space="preserve"> Pour cela nous rendrons compte des premiers résultats d’une série de six observations netnographiques de plateformes de </w:t>
      </w:r>
      <w:proofErr w:type="spellStart"/>
      <w:r w:rsidRPr="00BE5610">
        <w:rPr>
          <w:rFonts w:ascii="Times New Roman" w:hAnsi="Times New Roman" w:cs="Times New Roman"/>
          <w:i/>
          <w:sz w:val="24"/>
          <w:szCs w:val="24"/>
        </w:rPr>
        <w:t>crowdsourcing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adhérant au discours de la </w:t>
      </w:r>
      <w:r>
        <w:rPr>
          <w:rFonts w:ascii="Times New Roman" w:hAnsi="Times New Roman" w:cs="Times New Roman"/>
          <w:i/>
          <w:sz w:val="24"/>
          <w:szCs w:val="24"/>
        </w:rPr>
        <w:t xml:space="preserve">société </w:t>
      </w:r>
      <w:r w:rsidRPr="00BE5610">
        <w:rPr>
          <w:rFonts w:ascii="Times New Roman" w:hAnsi="Times New Roman" w:cs="Times New Roman"/>
          <w:i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. Les actes communicationnels observés sur ces plateformes relevant tant de l’économie collaborative que des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civic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seront mis en regard d’une série de vingt entretiens menés avec des utilisateurs, des salariés des plateformes et des experts.</w:t>
      </w:r>
    </w:p>
    <w:p w:rsidR="000D53BE" w:rsidRPr="00851388" w:rsidRDefault="000D53BE" w:rsidP="000D5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88">
        <w:rPr>
          <w:rFonts w:ascii="Times New Roman" w:hAnsi="Times New Roman" w:cs="Times New Roman"/>
          <w:sz w:val="24"/>
          <w:szCs w:val="24"/>
          <w:u w:val="single"/>
        </w:rPr>
        <w:t>Mots-clés</w:t>
      </w:r>
      <w:r w:rsidRPr="00851388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community management, algorithmes, communauté,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crowdsourcing</w:t>
      </w:r>
      <w:proofErr w:type="spellEnd"/>
      <w:r>
        <w:rPr>
          <w:rFonts w:ascii="Times New Roman" w:hAnsi="Times New Roman" w:cs="Times New Roman"/>
          <w:sz w:val="24"/>
          <w:szCs w:val="24"/>
        </w:rPr>
        <w:t>, éco-citoyen</w:t>
      </w:r>
    </w:p>
    <w:p w:rsidR="000D53BE" w:rsidRDefault="000D53BE" w:rsidP="000D5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3BE" w:rsidRPr="00851388" w:rsidRDefault="000D53BE" w:rsidP="000D5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635" w:rsidRPr="000D53BE" w:rsidRDefault="00B97635" w:rsidP="000D53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97635" w:rsidRPr="000D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BE"/>
    <w:rsid w:val="000D53BE"/>
    <w:rsid w:val="00164F04"/>
    <w:rsid w:val="00583517"/>
    <w:rsid w:val="006042DE"/>
    <w:rsid w:val="00980AA8"/>
    <w:rsid w:val="00B74CD8"/>
    <w:rsid w:val="00B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CD94"/>
  <w15:chartTrackingRefBased/>
  <w15:docId w15:val="{8D43FE51-1A62-42A6-852A-741A15FB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np01092015</dc:creator>
  <cp:keywords/>
  <dc:description/>
  <cp:lastModifiedBy>np01092015</cp:lastModifiedBy>
  <cp:revision>1</cp:revision>
  <dcterms:created xsi:type="dcterms:W3CDTF">2017-01-05T22:51:00Z</dcterms:created>
  <dcterms:modified xsi:type="dcterms:W3CDTF">2017-01-05T22:54:00Z</dcterms:modified>
</cp:coreProperties>
</file>